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D864" w14:textId="77777777" w:rsidR="00EA155B" w:rsidRPr="00EF71C3" w:rsidRDefault="00EA155B" w:rsidP="00EA155B">
      <w:pPr>
        <w:pStyle w:val="Heading3"/>
        <w:jc w:val="center"/>
        <w:rPr>
          <w:rFonts w:ascii="Times New Roman" w:hAnsi="Times New Roman"/>
          <w:sz w:val="32"/>
          <w:szCs w:val="32"/>
          <w:u w:val="single"/>
        </w:rPr>
      </w:pPr>
      <w:r w:rsidRPr="00EF71C3">
        <w:rPr>
          <w:rFonts w:ascii="Times New Roman" w:hAnsi="Times New Roman"/>
          <w:sz w:val="32"/>
          <w:szCs w:val="32"/>
          <w:u w:val="single"/>
        </w:rPr>
        <w:t>AF Form 457 Reporting Procedures</w:t>
      </w:r>
    </w:p>
    <w:p w14:paraId="4C324E04" w14:textId="77777777" w:rsidR="00EA155B" w:rsidRPr="001B5F8F" w:rsidRDefault="00EA155B" w:rsidP="00EA155B">
      <w:pPr>
        <w:jc w:val="both"/>
        <w:rPr>
          <w:rFonts w:ascii="Times New Roman" w:hAnsi="Times New Roman"/>
          <w:b w:val="0"/>
          <w:szCs w:val="24"/>
        </w:rPr>
      </w:pPr>
      <w:r w:rsidRPr="001B5F8F">
        <w:rPr>
          <w:rFonts w:ascii="Times New Roman" w:hAnsi="Times New Roman"/>
          <w:b w:val="0"/>
          <w:szCs w:val="24"/>
        </w:rPr>
        <w:t>Report hazards first to the responsible supervisor or local</w:t>
      </w:r>
      <w:r>
        <w:rPr>
          <w:rFonts w:ascii="Times New Roman" w:hAnsi="Times New Roman"/>
          <w:b w:val="0"/>
          <w:szCs w:val="24"/>
        </w:rPr>
        <w:t xml:space="preserve"> agency so that action can be </w:t>
      </w:r>
      <w:r w:rsidRPr="001B5F8F">
        <w:rPr>
          <w:rFonts w:ascii="Times New Roman" w:hAnsi="Times New Roman"/>
          <w:b w:val="0"/>
          <w:szCs w:val="24"/>
        </w:rPr>
        <w:t>taken.</w:t>
      </w:r>
    </w:p>
    <w:p w14:paraId="40E7D98D" w14:textId="77777777" w:rsidR="00EA155B" w:rsidRPr="001B5F8F" w:rsidRDefault="00EA155B" w:rsidP="00EA155B">
      <w:pPr>
        <w:jc w:val="both"/>
        <w:rPr>
          <w:rFonts w:ascii="Times New Roman" w:hAnsi="Times New Roman"/>
          <w:b w:val="0"/>
          <w:szCs w:val="24"/>
        </w:rPr>
      </w:pPr>
    </w:p>
    <w:p w14:paraId="1991D7DB" w14:textId="77777777" w:rsidR="00EA155B" w:rsidRPr="001B5F8F" w:rsidRDefault="00EA155B" w:rsidP="00EA155B">
      <w:pPr>
        <w:jc w:val="both"/>
        <w:rPr>
          <w:rFonts w:ascii="Times New Roman" w:hAnsi="Times New Roman"/>
          <w:b w:val="0"/>
          <w:szCs w:val="24"/>
        </w:rPr>
      </w:pPr>
      <w:r>
        <w:rPr>
          <w:rFonts w:ascii="Times New Roman" w:hAnsi="Times New Roman"/>
          <w:szCs w:val="24"/>
        </w:rPr>
        <w:t>Step 1:</w:t>
      </w:r>
      <w:r>
        <w:rPr>
          <w:rFonts w:ascii="Times New Roman" w:hAnsi="Times New Roman"/>
          <w:b w:val="0"/>
          <w:szCs w:val="24"/>
        </w:rPr>
        <w:t xml:space="preserve"> </w:t>
      </w:r>
      <w:r w:rsidRPr="001B5F8F">
        <w:rPr>
          <w:rFonts w:ascii="Times New Roman" w:hAnsi="Times New Roman"/>
          <w:b w:val="0"/>
          <w:szCs w:val="24"/>
        </w:rPr>
        <w:t>If the hazard presents imminent danger, the individual or supervisor responsible for that area must take immediate action to correct the situation or apply interim control measures. Interim control measures are actions taken to decrease either the exposure or severity of the hazard to personnel and are temporary.</w:t>
      </w:r>
    </w:p>
    <w:p w14:paraId="0B12BA0A" w14:textId="77777777" w:rsidR="00EA155B" w:rsidRPr="001B5F8F" w:rsidRDefault="00EA155B" w:rsidP="00EA155B">
      <w:pPr>
        <w:jc w:val="both"/>
        <w:rPr>
          <w:rFonts w:ascii="Times New Roman" w:hAnsi="Times New Roman"/>
          <w:b w:val="0"/>
          <w:szCs w:val="24"/>
        </w:rPr>
      </w:pPr>
    </w:p>
    <w:p w14:paraId="6877BE10" w14:textId="2D31D788" w:rsidR="00EA155B" w:rsidRPr="001B5F8F" w:rsidRDefault="00EA155B" w:rsidP="00EA155B">
      <w:pPr>
        <w:jc w:val="both"/>
        <w:rPr>
          <w:rFonts w:ascii="Times New Roman" w:hAnsi="Times New Roman"/>
          <w:b w:val="0"/>
          <w:szCs w:val="24"/>
        </w:rPr>
      </w:pPr>
      <w:r>
        <w:rPr>
          <w:rFonts w:ascii="Times New Roman" w:hAnsi="Times New Roman"/>
          <w:szCs w:val="24"/>
        </w:rPr>
        <w:t>Step 2:</w:t>
      </w:r>
      <w:r>
        <w:rPr>
          <w:rFonts w:ascii="Times New Roman" w:hAnsi="Times New Roman"/>
          <w:b w:val="0"/>
          <w:szCs w:val="24"/>
        </w:rPr>
        <w:t xml:space="preserve"> If a hazard cannot be eliminated immediately, submit an </w:t>
      </w:r>
      <w:hyperlink r:id="rId7" w:history="1">
        <w:r w:rsidRPr="00F576CA">
          <w:rPr>
            <w:rStyle w:val="Hyperlink"/>
            <w:rFonts w:ascii="Times New Roman" w:hAnsi="Times New Roman"/>
            <w:b w:val="0"/>
          </w:rPr>
          <w:t xml:space="preserve">AF Form 457 </w:t>
        </w:r>
        <w:r w:rsidRPr="00F576CA">
          <w:rPr>
            <w:rStyle w:val="Hyperlink"/>
            <w:rFonts w:ascii="Times New Roman" w:hAnsi="Times New Roman"/>
            <w:b w:val="0"/>
            <w:i/>
          </w:rPr>
          <w:t>Hazard Report</w:t>
        </w:r>
      </w:hyperlink>
      <w:r>
        <w:rPr>
          <w:rFonts w:ascii="Times New Roman" w:hAnsi="Times New Roman"/>
          <w:szCs w:val="24"/>
        </w:rPr>
        <w:t xml:space="preserve"> </w:t>
      </w:r>
      <w:r>
        <w:rPr>
          <w:rFonts w:ascii="Times New Roman" w:hAnsi="Times New Roman"/>
          <w:b w:val="0"/>
          <w:szCs w:val="24"/>
        </w:rPr>
        <w:t xml:space="preserve">to the </w:t>
      </w:r>
      <w:r w:rsidR="00115305" w:rsidRPr="00115305">
        <w:rPr>
          <w:rFonts w:ascii="Times New Roman" w:hAnsi="Times New Roman"/>
          <w:b w:val="0"/>
          <w:szCs w:val="24"/>
        </w:rPr>
        <w:t>11th Wing OL-A Occupational Safety Office</w:t>
      </w:r>
      <w:r>
        <w:rPr>
          <w:rFonts w:ascii="Times New Roman" w:hAnsi="Times New Roman"/>
          <w:b w:val="0"/>
          <w:szCs w:val="24"/>
        </w:rPr>
        <w:t xml:space="preserve">. </w:t>
      </w:r>
      <w:r w:rsidRPr="001B5F8F">
        <w:rPr>
          <w:rFonts w:ascii="Times New Roman" w:hAnsi="Times New Roman"/>
          <w:b w:val="0"/>
          <w:szCs w:val="24"/>
        </w:rPr>
        <w:t>Report may be submitted anonymously.</w:t>
      </w:r>
    </w:p>
    <w:p w14:paraId="54C36100" w14:textId="77777777" w:rsidR="00EA155B" w:rsidRPr="001B5F8F" w:rsidRDefault="00EA155B" w:rsidP="00EA155B">
      <w:pPr>
        <w:jc w:val="both"/>
        <w:rPr>
          <w:rFonts w:ascii="Times New Roman" w:hAnsi="Times New Roman"/>
          <w:b w:val="0"/>
          <w:szCs w:val="24"/>
        </w:rPr>
      </w:pPr>
    </w:p>
    <w:p w14:paraId="666D1A22" w14:textId="424374C9" w:rsidR="00EA155B" w:rsidRPr="003802E5" w:rsidRDefault="00EA155B" w:rsidP="00EA155B">
      <w:pPr>
        <w:jc w:val="both"/>
        <w:rPr>
          <w:rFonts w:ascii="Times New Roman" w:hAnsi="Times New Roman"/>
          <w:b w:val="0"/>
          <w:bCs/>
          <w:szCs w:val="24"/>
        </w:rPr>
      </w:pPr>
      <w:r>
        <w:rPr>
          <w:rFonts w:ascii="Times New Roman" w:hAnsi="Times New Roman"/>
          <w:szCs w:val="24"/>
        </w:rPr>
        <w:t xml:space="preserve">Step 3: </w:t>
      </w:r>
      <w:r w:rsidRPr="00BC32ED">
        <w:rPr>
          <w:rFonts w:ascii="Times New Roman" w:hAnsi="Times New Roman"/>
          <w:b w:val="0"/>
          <w:szCs w:val="24"/>
        </w:rPr>
        <w:t xml:space="preserve">The </w:t>
      </w:r>
      <w:r w:rsidR="00115305" w:rsidRPr="00115305">
        <w:rPr>
          <w:rFonts w:ascii="Times New Roman" w:hAnsi="Times New Roman"/>
          <w:b w:val="0"/>
          <w:szCs w:val="24"/>
        </w:rPr>
        <w:t>11th Wing OL-A Occupational Safety Office</w:t>
      </w:r>
      <w:r w:rsidRPr="001B5F8F">
        <w:rPr>
          <w:rFonts w:ascii="Times New Roman" w:hAnsi="Times New Roman"/>
          <w:b w:val="0"/>
          <w:szCs w:val="24"/>
        </w:rPr>
        <w:t xml:space="preserve"> </w:t>
      </w:r>
      <w:r>
        <w:rPr>
          <w:rFonts w:ascii="Times New Roman" w:hAnsi="Times New Roman"/>
          <w:b w:val="0"/>
          <w:szCs w:val="24"/>
        </w:rPr>
        <w:t>validates the hazard, then determines the best interim control and corrective action</w:t>
      </w:r>
      <w:r w:rsidR="003802E5">
        <w:rPr>
          <w:rFonts w:ascii="Times New Roman" w:hAnsi="Times New Roman"/>
          <w:b w:val="0"/>
          <w:szCs w:val="24"/>
        </w:rPr>
        <w:t xml:space="preserve"> in coordination with the local agency</w:t>
      </w:r>
      <w:r>
        <w:rPr>
          <w:rFonts w:ascii="Times New Roman" w:hAnsi="Times New Roman"/>
          <w:b w:val="0"/>
          <w:szCs w:val="24"/>
        </w:rPr>
        <w:t>.</w:t>
      </w:r>
      <w:r w:rsidR="003802E5">
        <w:rPr>
          <w:rFonts w:ascii="Times New Roman" w:hAnsi="Times New Roman"/>
          <w:b w:val="0"/>
          <w:szCs w:val="24"/>
        </w:rPr>
        <w:t xml:space="preserve"> </w:t>
      </w:r>
    </w:p>
    <w:p w14:paraId="02908217" w14:textId="77777777" w:rsidR="00EA155B" w:rsidRDefault="00EA155B" w:rsidP="00EA155B">
      <w:pPr>
        <w:jc w:val="both"/>
        <w:rPr>
          <w:rFonts w:ascii="Times New Roman" w:hAnsi="Times New Roman"/>
          <w:b w:val="0"/>
          <w:szCs w:val="24"/>
        </w:rPr>
      </w:pPr>
    </w:p>
    <w:p w14:paraId="7CDB69DE" w14:textId="62F5A494" w:rsidR="00EA155B" w:rsidRDefault="00EA155B" w:rsidP="00EA155B">
      <w:pPr>
        <w:jc w:val="both"/>
        <w:rPr>
          <w:rFonts w:ascii="Times New Roman" w:hAnsi="Times New Roman"/>
          <w:b w:val="0"/>
          <w:szCs w:val="24"/>
        </w:rPr>
      </w:pPr>
      <w:r w:rsidRPr="001B5F8F">
        <w:rPr>
          <w:rFonts w:ascii="Times New Roman" w:hAnsi="Times New Roman"/>
          <w:b w:val="0"/>
          <w:szCs w:val="24"/>
        </w:rPr>
        <w:t>If the hazard is validated: The evaluator</w:t>
      </w:r>
      <w:r w:rsidR="003802E5">
        <w:rPr>
          <w:rFonts w:ascii="Times New Roman" w:hAnsi="Times New Roman"/>
          <w:b w:val="0"/>
          <w:szCs w:val="24"/>
        </w:rPr>
        <w:t xml:space="preserve"> </w:t>
      </w:r>
      <w:r w:rsidRPr="001B5F8F">
        <w:rPr>
          <w:rFonts w:ascii="Times New Roman" w:hAnsi="Times New Roman"/>
          <w:b w:val="0"/>
          <w:szCs w:val="24"/>
        </w:rPr>
        <w:t>investigates the</w:t>
      </w:r>
      <w:r>
        <w:rPr>
          <w:rFonts w:ascii="Times New Roman" w:hAnsi="Times New Roman"/>
          <w:b w:val="0"/>
          <w:szCs w:val="24"/>
        </w:rPr>
        <w:t xml:space="preserve"> source of the</w:t>
      </w:r>
      <w:r w:rsidRPr="001B5F8F">
        <w:rPr>
          <w:rFonts w:ascii="Times New Roman" w:hAnsi="Times New Roman"/>
          <w:b w:val="0"/>
          <w:szCs w:val="24"/>
        </w:rPr>
        <w:t xml:space="preserve"> hazard, assigns a risk assessment code (RAC),</w:t>
      </w:r>
      <w:r w:rsidR="009B5964">
        <w:rPr>
          <w:rFonts w:ascii="Times New Roman" w:hAnsi="Times New Roman"/>
          <w:b w:val="0"/>
          <w:szCs w:val="24"/>
        </w:rPr>
        <w:t xml:space="preserve"> and</w:t>
      </w:r>
      <w:r w:rsidRPr="001B5F8F">
        <w:rPr>
          <w:rFonts w:ascii="Times New Roman" w:hAnsi="Times New Roman"/>
          <w:b w:val="0"/>
          <w:szCs w:val="24"/>
        </w:rPr>
        <w:t xml:space="preserve"> as</w:t>
      </w:r>
      <w:r>
        <w:rPr>
          <w:rFonts w:ascii="Times New Roman" w:hAnsi="Times New Roman"/>
          <w:b w:val="0"/>
          <w:szCs w:val="24"/>
        </w:rPr>
        <w:t>signs a control number to the hazard</w:t>
      </w:r>
      <w:r w:rsidR="009B5964">
        <w:rPr>
          <w:rFonts w:ascii="Times New Roman" w:hAnsi="Times New Roman"/>
          <w:b w:val="0"/>
          <w:szCs w:val="24"/>
        </w:rPr>
        <w:t xml:space="preserve">. </w:t>
      </w:r>
      <w:r w:rsidR="009B5964">
        <w:rPr>
          <w:rFonts w:ascii="Times New Roman" w:hAnsi="Times New Roman"/>
          <w:b w:val="0"/>
          <w:szCs w:val="24"/>
        </w:rPr>
        <w:t xml:space="preserve">The evaluator (Safety) completes the 1118 Notice of Hazard for the supervisor to place </w:t>
      </w:r>
      <w:r w:rsidR="009B5964" w:rsidRPr="003802E5">
        <w:rPr>
          <w:b w:val="0"/>
          <w:bCs/>
        </w:rPr>
        <w:t>on or as near as possible to the hazard</w:t>
      </w:r>
      <w:r w:rsidR="009B5964">
        <w:rPr>
          <w:b w:val="0"/>
          <w:bCs/>
        </w:rPr>
        <w:t xml:space="preserve"> where all employees can see</w:t>
      </w:r>
      <w:r w:rsidR="009B5964">
        <w:rPr>
          <w:rFonts w:ascii="Times New Roman" w:hAnsi="Times New Roman"/>
          <w:b w:val="0"/>
          <w:bCs/>
          <w:szCs w:val="24"/>
        </w:rPr>
        <w:t>.</w:t>
      </w:r>
    </w:p>
    <w:p w14:paraId="08796EBA" w14:textId="77777777" w:rsidR="00EA155B" w:rsidRPr="001B5F8F" w:rsidRDefault="00EA155B" w:rsidP="00EA155B">
      <w:pPr>
        <w:jc w:val="both"/>
        <w:rPr>
          <w:rFonts w:ascii="Times New Roman" w:hAnsi="Times New Roman"/>
          <w:b w:val="0"/>
          <w:szCs w:val="24"/>
        </w:rPr>
      </w:pPr>
    </w:p>
    <w:p w14:paraId="3599908A" w14:textId="075576A2" w:rsidR="00EA155B" w:rsidRPr="001B5F8F" w:rsidRDefault="00EA155B" w:rsidP="00EA155B">
      <w:pPr>
        <w:jc w:val="both"/>
        <w:rPr>
          <w:rFonts w:ascii="Times New Roman" w:hAnsi="Times New Roman"/>
          <w:b w:val="0"/>
          <w:szCs w:val="24"/>
        </w:rPr>
      </w:pPr>
      <w:r>
        <w:rPr>
          <w:rFonts w:ascii="Times New Roman" w:hAnsi="Times New Roman"/>
          <w:szCs w:val="24"/>
        </w:rPr>
        <w:t xml:space="preserve">Step 4: </w:t>
      </w:r>
      <w:r w:rsidRPr="001B5F8F">
        <w:rPr>
          <w:rFonts w:ascii="Times New Roman" w:hAnsi="Times New Roman"/>
          <w:b w:val="0"/>
          <w:szCs w:val="24"/>
        </w:rPr>
        <w:t>The evaluator completes Part II, Sum</w:t>
      </w:r>
      <w:r>
        <w:rPr>
          <w:rFonts w:ascii="Times New Roman" w:hAnsi="Times New Roman"/>
          <w:b w:val="0"/>
          <w:szCs w:val="24"/>
        </w:rPr>
        <w:t xml:space="preserve">mary of Investigation, of the </w:t>
      </w:r>
      <w:hyperlink r:id="rId8" w:history="1">
        <w:r w:rsidRPr="00F576CA">
          <w:rPr>
            <w:rStyle w:val="Hyperlink"/>
            <w:rFonts w:ascii="Times New Roman" w:hAnsi="Times New Roman"/>
            <w:b w:val="0"/>
          </w:rPr>
          <w:t xml:space="preserve">AF Form 457 </w:t>
        </w:r>
        <w:r w:rsidRPr="00F576CA">
          <w:rPr>
            <w:rStyle w:val="Hyperlink"/>
            <w:rFonts w:ascii="Times New Roman" w:hAnsi="Times New Roman"/>
            <w:b w:val="0"/>
            <w:i/>
          </w:rPr>
          <w:t>Hazard Report</w:t>
        </w:r>
      </w:hyperlink>
      <w:r w:rsidRPr="001B5F8F">
        <w:rPr>
          <w:rFonts w:ascii="Times New Roman" w:hAnsi="Times New Roman"/>
          <w:b w:val="0"/>
          <w:szCs w:val="24"/>
        </w:rPr>
        <w:t xml:space="preserve"> and sends it to the individual responsible</w:t>
      </w:r>
      <w:r>
        <w:rPr>
          <w:rFonts w:ascii="Times New Roman" w:hAnsi="Times New Roman"/>
          <w:b w:val="0"/>
          <w:szCs w:val="24"/>
        </w:rPr>
        <w:t xml:space="preserve"> (section NCOIC/Supervisor)</w:t>
      </w:r>
      <w:r w:rsidRPr="001B5F8F">
        <w:rPr>
          <w:rFonts w:ascii="Times New Roman" w:hAnsi="Times New Roman"/>
          <w:b w:val="0"/>
          <w:szCs w:val="24"/>
        </w:rPr>
        <w:t xml:space="preserve"> for making sure corrective action is completed and the hazard eliminated or controlled.</w:t>
      </w:r>
    </w:p>
    <w:p w14:paraId="5F4AD619" w14:textId="77777777" w:rsidR="00EA155B" w:rsidRPr="001B5F8F" w:rsidRDefault="00EA155B" w:rsidP="00EA155B">
      <w:pPr>
        <w:jc w:val="both"/>
        <w:rPr>
          <w:rFonts w:ascii="Times New Roman" w:hAnsi="Times New Roman"/>
          <w:b w:val="0"/>
          <w:szCs w:val="24"/>
        </w:rPr>
      </w:pPr>
    </w:p>
    <w:p w14:paraId="5504605C" w14:textId="19EAF093" w:rsidR="00EA155B" w:rsidRPr="001B5F8F" w:rsidRDefault="00EA155B" w:rsidP="00EA155B">
      <w:pPr>
        <w:jc w:val="both"/>
        <w:rPr>
          <w:rFonts w:ascii="Times New Roman" w:hAnsi="Times New Roman"/>
          <w:b w:val="0"/>
          <w:szCs w:val="24"/>
        </w:rPr>
      </w:pPr>
      <w:r>
        <w:rPr>
          <w:rFonts w:ascii="Times New Roman" w:hAnsi="Times New Roman"/>
          <w:szCs w:val="24"/>
        </w:rPr>
        <w:t xml:space="preserve">Step 5: </w:t>
      </w:r>
      <w:r w:rsidRPr="001B5F8F">
        <w:rPr>
          <w:rFonts w:ascii="Times New Roman" w:hAnsi="Times New Roman"/>
          <w:b w:val="0"/>
          <w:szCs w:val="24"/>
        </w:rPr>
        <w:t>The responsible individual</w:t>
      </w:r>
      <w:r>
        <w:rPr>
          <w:rFonts w:ascii="Times New Roman" w:hAnsi="Times New Roman"/>
          <w:b w:val="0"/>
          <w:szCs w:val="24"/>
        </w:rPr>
        <w:t xml:space="preserve"> (section NCOIC/Supervisor)</w:t>
      </w:r>
      <w:r w:rsidRPr="001B5F8F">
        <w:rPr>
          <w:rFonts w:ascii="Times New Roman" w:hAnsi="Times New Roman"/>
          <w:b w:val="0"/>
          <w:szCs w:val="24"/>
        </w:rPr>
        <w:t xml:space="preserve"> completes Part II, Action Take</w:t>
      </w:r>
      <w:r>
        <w:rPr>
          <w:rFonts w:ascii="Times New Roman" w:hAnsi="Times New Roman"/>
          <w:b w:val="0"/>
          <w:szCs w:val="24"/>
        </w:rPr>
        <w:t xml:space="preserve">n, within 10 days and returns the </w:t>
      </w:r>
      <w:hyperlink r:id="rId9" w:history="1">
        <w:r w:rsidRPr="00F576CA">
          <w:rPr>
            <w:rStyle w:val="Hyperlink"/>
            <w:rFonts w:ascii="Times New Roman" w:hAnsi="Times New Roman"/>
            <w:b w:val="0"/>
          </w:rPr>
          <w:t xml:space="preserve">AF Form 457 </w:t>
        </w:r>
        <w:r w:rsidRPr="00F576CA">
          <w:rPr>
            <w:rStyle w:val="Hyperlink"/>
            <w:rFonts w:ascii="Times New Roman" w:hAnsi="Times New Roman"/>
            <w:b w:val="0"/>
            <w:i/>
          </w:rPr>
          <w:t>Hazard Report</w:t>
        </w:r>
      </w:hyperlink>
      <w:r w:rsidRPr="001B5F8F">
        <w:rPr>
          <w:rFonts w:ascii="Times New Roman" w:hAnsi="Times New Roman"/>
          <w:b w:val="0"/>
          <w:szCs w:val="24"/>
        </w:rPr>
        <w:t xml:space="preserve"> to the</w:t>
      </w:r>
      <w:r>
        <w:rPr>
          <w:rFonts w:ascii="Times New Roman" w:hAnsi="Times New Roman"/>
          <w:b w:val="0"/>
          <w:szCs w:val="24"/>
        </w:rPr>
        <w:t xml:space="preserve"> </w:t>
      </w:r>
      <w:r w:rsidR="00115305" w:rsidRPr="00115305">
        <w:rPr>
          <w:rFonts w:ascii="Times New Roman" w:hAnsi="Times New Roman"/>
          <w:b w:val="0"/>
          <w:szCs w:val="24"/>
        </w:rPr>
        <w:t>11th Wing OL-A Occupational Safety Office</w:t>
      </w:r>
      <w:r w:rsidR="00115305" w:rsidRPr="001B5F8F">
        <w:rPr>
          <w:rFonts w:ascii="Times New Roman" w:hAnsi="Times New Roman"/>
          <w:b w:val="0"/>
          <w:szCs w:val="24"/>
        </w:rPr>
        <w:t xml:space="preserve"> </w:t>
      </w:r>
      <w:r w:rsidRPr="001B5F8F">
        <w:rPr>
          <w:rFonts w:ascii="Times New Roman" w:hAnsi="Times New Roman"/>
          <w:b w:val="0"/>
          <w:szCs w:val="24"/>
        </w:rPr>
        <w:t>for monitoring.</w:t>
      </w:r>
    </w:p>
    <w:p w14:paraId="23F19D1D" w14:textId="77777777" w:rsidR="00EA155B" w:rsidRPr="001B5F8F" w:rsidRDefault="00EA155B" w:rsidP="00EA155B">
      <w:pPr>
        <w:jc w:val="both"/>
        <w:rPr>
          <w:rFonts w:ascii="Times New Roman" w:hAnsi="Times New Roman"/>
          <w:b w:val="0"/>
          <w:szCs w:val="24"/>
        </w:rPr>
      </w:pPr>
    </w:p>
    <w:p w14:paraId="07252666" w14:textId="77777777" w:rsidR="00EA155B" w:rsidRPr="001B5F8F" w:rsidRDefault="00EA155B" w:rsidP="00EA155B">
      <w:pPr>
        <w:jc w:val="both"/>
        <w:rPr>
          <w:rFonts w:ascii="Times New Roman" w:hAnsi="Times New Roman"/>
          <w:b w:val="0"/>
          <w:szCs w:val="24"/>
        </w:rPr>
      </w:pPr>
      <w:r>
        <w:rPr>
          <w:rFonts w:ascii="Times New Roman" w:hAnsi="Times New Roman"/>
          <w:szCs w:val="24"/>
        </w:rPr>
        <w:t xml:space="preserve">Step 6: </w:t>
      </w:r>
      <w:r w:rsidRPr="001B5F8F">
        <w:rPr>
          <w:rFonts w:ascii="Times New Roman" w:hAnsi="Times New Roman"/>
          <w:b w:val="0"/>
          <w:szCs w:val="24"/>
        </w:rPr>
        <w:t>The evaluator tells the originator of the action being tak</w:t>
      </w:r>
      <w:r>
        <w:rPr>
          <w:rFonts w:ascii="Times New Roman" w:hAnsi="Times New Roman"/>
          <w:b w:val="0"/>
          <w:szCs w:val="24"/>
        </w:rPr>
        <w:t xml:space="preserve">en and does follow-up reviews </w:t>
      </w:r>
      <w:r>
        <w:rPr>
          <w:rFonts w:ascii="Times New Roman" w:hAnsi="Times New Roman"/>
          <w:b w:val="0"/>
          <w:szCs w:val="24"/>
        </w:rPr>
        <w:tab/>
      </w:r>
      <w:r w:rsidRPr="001B5F8F">
        <w:rPr>
          <w:rFonts w:ascii="Times New Roman" w:hAnsi="Times New Roman"/>
          <w:b w:val="0"/>
          <w:szCs w:val="24"/>
        </w:rPr>
        <w:t>until action is completed.  The evaluator then tells the originator of completed action within 10 workdays after the report is closed.</w:t>
      </w:r>
    </w:p>
    <w:p w14:paraId="373EC7C2" w14:textId="77777777" w:rsidR="00EA155B" w:rsidRPr="001B5F8F" w:rsidRDefault="00EA155B" w:rsidP="00EA155B">
      <w:pPr>
        <w:jc w:val="both"/>
        <w:rPr>
          <w:rFonts w:ascii="Times New Roman" w:hAnsi="Times New Roman"/>
          <w:b w:val="0"/>
          <w:szCs w:val="24"/>
        </w:rPr>
      </w:pPr>
    </w:p>
    <w:p w14:paraId="7E8239DC" w14:textId="1D1B3C65" w:rsidR="00EA155B" w:rsidRDefault="00EA155B" w:rsidP="00EA155B">
      <w:pPr>
        <w:jc w:val="both"/>
        <w:rPr>
          <w:rFonts w:ascii="Times New Roman" w:hAnsi="Times New Roman"/>
          <w:b w:val="0"/>
          <w:szCs w:val="24"/>
        </w:rPr>
      </w:pPr>
      <w:r>
        <w:rPr>
          <w:rFonts w:ascii="Times New Roman" w:hAnsi="Times New Roman"/>
          <w:szCs w:val="24"/>
        </w:rPr>
        <w:t xml:space="preserve">Step 7: </w:t>
      </w:r>
      <w:r>
        <w:rPr>
          <w:rFonts w:ascii="Times New Roman" w:hAnsi="Times New Roman"/>
          <w:b w:val="0"/>
          <w:szCs w:val="24"/>
        </w:rPr>
        <w:t>Hazards</w:t>
      </w:r>
      <w:r w:rsidRPr="001B5F8F">
        <w:rPr>
          <w:rFonts w:ascii="Times New Roman" w:hAnsi="Times New Roman"/>
          <w:b w:val="0"/>
          <w:szCs w:val="24"/>
        </w:rPr>
        <w:t xml:space="preserve"> that </w:t>
      </w:r>
      <w:r>
        <w:rPr>
          <w:rFonts w:ascii="Times New Roman" w:hAnsi="Times New Roman"/>
          <w:b w:val="0"/>
          <w:szCs w:val="24"/>
        </w:rPr>
        <w:t>are documented</w:t>
      </w:r>
      <w:r w:rsidRPr="001B5F8F">
        <w:rPr>
          <w:rFonts w:ascii="Times New Roman" w:hAnsi="Times New Roman"/>
          <w:b w:val="0"/>
          <w:szCs w:val="24"/>
        </w:rPr>
        <w:t xml:space="preserve"> </w:t>
      </w:r>
      <w:r>
        <w:rPr>
          <w:rFonts w:ascii="Times New Roman" w:hAnsi="Times New Roman"/>
          <w:b w:val="0"/>
          <w:szCs w:val="24"/>
        </w:rPr>
        <w:t>o</w:t>
      </w:r>
      <w:r w:rsidRPr="001B5F8F">
        <w:rPr>
          <w:rFonts w:ascii="Times New Roman" w:hAnsi="Times New Roman"/>
          <w:b w:val="0"/>
          <w:szCs w:val="24"/>
        </w:rPr>
        <w:t>n A</w:t>
      </w:r>
      <w:r>
        <w:rPr>
          <w:rFonts w:ascii="Times New Roman" w:hAnsi="Times New Roman"/>
          <w:b w:val="0"/>
          <w:szCs w:val="24"/>
        </w:rPr>
        <w:t xml:space="preserve">F Form 3, Hazard Abatement Plan (Safety action), may be closed and corrective </w:t>
      </w:r>
      <w:r w:rsidRPr="001B5F8F">
        <w:rPr>
          <w:rFonts w:ascii="Times New Roman" w:hAnsi="Times New Roman"/>
          <w:b w:val="0"/>
          <w:szCs w:val="24"/>
        </w:rPr>
        <w:t>action monitored through the Base Master Hazard Abatement Plan.</w:t>
      </w:r>
    </w:p>
    <w:p w14:paraId="50A4D1A7" w14:textId="77777777" w:rsidR="00E40D5F" w:rsidRDefault="00E40D5F" w:rsidP="00EA155B">
      <w:pPr>
        <w:jc w:val="both"/>
        <w:rPr>
          <w:rFonts w:ascii="Times New Roman" w:hAnsi="Times New Roman"/>
          <w:b w:val="0"/>
          <w:szCs w:val="24"/>
        </w:rPr>
      </w:pPr>
    </w:p>
    <w:p w14:paraId="07AF30B1" w14:textId="77777777" w:rsidR="00E40D5F" w:rsidRDefault="00E40D5F" w:rsidP="00EA155B">
      <w:pPr>
        <w:jc w:val="both"/>
        <w:rPr>
          <w:rFonts w:ascii="Times New Roman" w:hAnsi="Times New Roman"/>
          <w:b w:val="0"/>
          <w:szCs w:val="24"/>
        </w:rPr>
      </w:pPr>
    </w:p>
    <w:p w14:paraId="7BFF3064" w14:textId="2CF60DE0" w:rsidR="00E40D5F" w:rsidRDefault="00E40D5F" w:rsidP="00EA155B">
      <w:pPr>
        <w:jc w:val="both"/>
        <w:rPr>
          <w:rFonts w:ascii="Times New Roman" w:hAnsi="Times New Roman"/>
          <w:b w:val="0"/>
          <w:szCs w:val="24"/>
        </w:rPr>
      </w:pPr>
      <w:r w:rsidRPr="00E40D5F">
        <w:rPr>
          <w:rFonts w:ascii="Times New Roman" w:hAnsi="Times New Roman"/>
          <w:bCs/>
          <w:szCs w:val="24"/>
          <w:u w:val="single"/>
        </w:rPr>
        <w:t>For members assigned to facilities not owned by the Air Force route hazards through the responsible supervisor and facility manager</w:t>
      </w:r>
      <w:r>
        <w:rPr>
          <w:rFonts w:ascii="Times New Roman" w:hAnsi="Times New Roman"/>
          <w:b w:val="0"/>
          <w:szCs w:val="24"/>
        </w:rPr>
        <w:t xml:space="preserve">. </w:t>
      </w:r>
    </w:p>
    <w:p w14:paraId="64F2ABB3" w14:textId="77777777" w:rsidR="009379F8" w:rsidRDefault="009379F8"/>
    <w:sectPr w:rsidR="00937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55B"/>
    <w:rsid w:val="00115305"/>
    <w:rsid w:val="003802E5"/>
    <w:rsid w:val="00633382"/>
    <w:rsid w:val="009379F8"/>
    <w:rsid w:val="009B5964"/>
    <w:rsid w:val="00E40D5F"/>
    <w:rsid w:val="00EA155B"/>
    <w:rsid w:val="00F3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A95F"/>
  <w15:docId w15:val="{49C46010-4754-4DD7-9DEC-5A239079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5B"/>
    <w:pPr>
      <w:spacing w:after="0" w:line="240" w:lineRule="auto"/>
    </w:pPr>
    <w:rPr>
      <w:rFonts w:ascii="CG Times (WN)" w:eastAsia="Times New Roman" w:hAnsi="CG Times (WN)" w:cs="Times New Roman"/>
      <w:b/>
      <w:color w:val="000000"/>
      <w:sz w:val="24"/>
      <w:szCs w:val="20"/>
    </w:rPr>
  </w:style>
  <w:style w:type="paragraph" w:styleId="Heading3">
    <w:name w:val="heading 3"/>
    <w:basedOn w:val="Normal"/>
    <w:next w:val="Normal"/>
    <w:link w:val="Heading3Char"/>
    <w:qFormat/>
    <w:rsid w:val="00EA155B"/>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155B"/>
    <w:rPr>
      <w:rFonts w:ascii="Arial" w:eastAsia="Times New Roman" w:hAnsi="Arial" w:cs="Times New Roman"/>
      <w:b/>
      <w:color w:val="000000"/>
      <w:sz w:val="24"/>
      <w:szCs w:val="20"/>
    </w:rPr>
  </w:style>
  <w:style w:type="character" w:styleId="Hyperlink">
    <w:name w:val="Hyperlink"/>
    <w:basedOn w:val="DefaultParagraphFont"/>
    <w:rsid w:val="00EA15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llis.eim.acc.hedc.af.mil/org/57th_wing/57_Wing_Safety/57%20Wing%20Ground%20Safety/Forms/AllItems.aspx?RootFolder=/org/57th_wing/57_Wing_Safety/57%20Wing%20Ground%20Safety/1.%20Unit%20Safety%20Rep.%20(USR)%20Tools/1.%20Program%20Management%20Book%20(tab%20setup)/Tab%20J%20-%20Hazard%20Reports&amp;FolderCTID=&amp;View=%7bE21804A6-9F6B-4697-B361-54E997FC11ED%7d" TargetMode="External"/><Relationship Id="rId3" Type="http://schemas.openxmlformats.org/officeDocument/2006/relationships/customXml" Target="../customXml/item3.xml"/><Relationship Id="rId7" Type="http://schemas.openxmlformats.org/officeDocument/2006/relationships/hyperlink" Target="https://nellis.eim.acc.hedc.af.mil/org/57th_wing/57_Wing_Safety/57%20Wing%20Ground%20Safety/Forms/AllItems.aspx?RootFolder=/org/57th_wing/57_Wing_Safety/57%20Wing%20Ground%20Safety/1.%20Unit%20Safety%20Rep.%20(USR)%20Tools/1.%20Program%20Management%20Book%20(tab%20setup)/Tab%20J%20-%20Hazard%20Reports&amp;FolderCTID=&amp;View=%7bE21804A6-9F6B-4697-B361-54E997FC11ED%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nellis.eim.acc.hedc.af.mil/org/57th_wing/57_Wing_Safety/57%20Wing%20Ground%20Safety/Forms/AllItems.aspx?RootFolder=/org/57th_wing/57_Wing_Safety/57%20Wing%20Ground%20Safety/1.%20Unit%20Safety%20Rep.%20(USR)%20Tools/1.%20Program%20Management%20Book%20(tab%20setup)/Tab%20J%20-%20Hazard%20Reports&amp;FolderCTID=&amp;View=%7bE21804A6-9F6B-4697-B361-54E997FC11ED%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4E1189C8A0914788A65B2590816A1B" ma:contentTypeVersion="10" ma:contentTypeDescription="Create a new document." ma:contentTypeScope="" ma:versionID="80f338f42fe28609cd442452006af30c">
  <xsd:schema xmlns:xsd="http://www.w3.org/2001/XMLSchema" xmlns:xs="http://www.w3.org/2001/XMLSchema" xmlns:p="http://schemas.microsoft.com/office/2006/metadata/properties" xmlns:ns2="3649acd0-210e-4f0f-8d2e-cd356f30581a" xmlns:ns3="0444a516-6d6e-440d-8675-17d94fc2f779" targetNamespace="http://schemas.microsoft.com/office/2006/metadata/properties" ma:root="true" ma:fieldsID="47c128e5316534d6116c0501f1b818e3" ns2:_="" ns3:_="">
    <xsd:import namespace="3649acd0-210e-4f0f-8d2e-cd356f30581a"/>
    <xsd:import namespace="0444a516-6d6e-440d-8675-17d94fc2f7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9acd0-210e-4f0f-8d2e-cd356f305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4a516-6d6e-440d-8675-17d94fc2f7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DB23E8F-A212-4923-9D75-870D3474F92A}">
  <ds:schemaRefs>
    <ds:schemaRef ds:uri="http://schemas.microsoft.com/sharepoint/v3/contenttype/forms"/>
  </ds:schemaRefs>
</ds:datastoreItem>
</file>

<file path=customXml/itemProps2.xml><?xml version="1.0" encoding="utf-8"?>
<ds:datastoreItem xmlns:ds="http://schemas.openxmlformats.org/officeDocument/2006/customXml" ds:itemID="{01ED5A7E-6043-4306-BC4F-902A0213F907}"/>
</file>

<file path=customXml/itemProps3.xml><?xml version="1.0" encoding="utf-8"?>
<ds:datastoreItem xmlns:ds="http://schemas.openxmlformats.org/officeDocument/2006/customXml" ds:itemID="{8EB1986F-1FD7-43A9-8B43-C1E21FC3CEA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Nathaniel SSgt USAF ACC 57 WG/SEG</dc:creator>
  <cp:lastModifiedBy>DIXON, JAMIL A TSgt USAF PACAF 8 FW/SEG</cp:lastModifiedBy>
  <cp:revision>5</cp:revision>
  <dcterms:created xsi:type="dcterms:W3CDTF">2013-03-06T19:40:00Z</dcterms:created>
  <dcterms:modified xsi:type="dcterms:W3CDTF">2024-06-13T14:32:00Z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0x010100844E1189C8A0914788A65B2590816A1B</vt:lpwstr>
  </property>
</Properties>
</file>